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7C8" w:rsidRDefault="0002056B">
      <w:r>
        <w:t>Name: _________________________________                        Period: _________________</w:t>
      </w:r>
    </w:p>
    <w:p w:rsidR="0002056B" w:rsidRDefault="0002056B"/>
    <w:p w:rsidR="0002056B" w:rsidRDefault="0002056B" w:rsidP="0002056B">
      <w:pPr>
        <w:jc w:val="center"/>
      </w:pPr>
      <w:r>
        <w:rPr>
          <w:b/>
        </w:rPr>
        <w:t>Three Perspectives of Sociology Review</w:t>
      </w:r>
    </w:p>
    <w:p w:rsidR="0002056B" w:rsidRDefault="0002056B" w:rsidP="0002056B">
      <w:r w:rsidRPr="0002056B">
        <w:rPr>
          <w:b/>
        </w:rPr>
        <w:t>Functionalism</w:t>
      </w:r>
      <w:r>
        <w:t xml:space="preserve"> – The study of society as a system of interconnected parts that work together in harmony to maintain a state of balance and social order.</w:t>
      </w:r>
    </w:p>
    <w:p w:rsidR="0002056B" w:rsidRDefault="0002056B" w:rsidP="0002056B">
      <w:r w:rsidRPr="0002056B">
        <w:rPr>
          <w:b/>
        </w:rPr>
        <w:t>Conflict Theory</w:t>
      </w:r>
      <w:r>
        <w:t xml:space="preserve"> – An approach to studying society that emphasizes social, political, and economic power.</w:t>
      </w:r>
    </w:p>
    <w:p w:rsidR="0002056B" w:rsidRDefault="0002056B" w:rsidP="0002056B">
      <w:pPr>
        <w:pBdr>
          <w:bottom w:val="single" w:sz="6" w:space="1" w:color="auto"/>
        </w:pBdr>
      </w:pPr>
      <w:r w:rsidRPr="0002056B">
        <w:rPr>
          <w:b/>
        </w:rPr>
        <w:t>Symbolic Interactionism</w:t>
      </w:r>
      <w:r w:rsidR="00CA0F0E">
        <w:t xml:space="preserve"> - </w:t>
      </w:r>
      <w:bookmarkStart w:id="0" w:name="_GoBack"/>
      <w:bookmarkEnd w:id="0"/>
      <w:r>
        <w:t>A View of social behavior that emphasizes verbal and non-verbal communication, socialization, and transmission of culture.</w:t>
      </w:r>
    </w:p>
    <w:p w:rsidR="0002056B" w:rsidRPr="0002056B" w:rsidRDefault="0002056B" w:rsidP="0002056B">
      <w:pPr>
        <w:pStyle w:val="ListParagraph"/>
        <w:rPr>
          <w:i/>
        </w:rPr>
      </w:pPr>
      <w:r>
        <w:rPr>
          <w:i/>
        </w:rPr>
        <w:t>For the following scenarios below, decide which of our three sociological perspectives it fits with and explain why.</w:t>
      </w:r>
    </w:p>
    <w:p w:rsidR="0002056B" w:rsidRDefault="0002056B" w:rsidP="0002056B">
      <w:pPr>
        <w:pStyle w:val="ListParagraph"/>
      </w:pPr>
    </w:p>
    <w:p w:rsidR="0002056B" w:rsidRDefault="00944D85" w:rsidP="0002056B">
      <w:pPr>
        <w:pStyle w:val="ListParagraph"/>
        <w:numPr>
          <w:ilvl w:val="0"/>
          <w:numId w:val="1"/>
        </w:numPr>
      </w:pPr>
      <w:r>
        <w:t>Libby</w:t>
      </w:r>
      <w:r w:rsidR="0002056B">
        <w:t xml:space="preserve"> wants to study how United States citizens interact with their various levels of government. She chooses the judiciary branch to focus on and then stands outside of a courthouse offering to pay people to participate in a short survey. In her survey she asks people various questions about how they felt about their interaction with the justice system on that day.             </w:t>
      </w:r>
    </w:p>
    <w:p w:rsidR="0002056B" w:rsidRDefault="0002056B" w:rsidP="0002056B"/>
    <w:p w:rsidR="0002056B" w:rsidRDefault="0002056B" w:rsidP="0002056B"/>
    <w:p w:rsidR="0002056B" w:rsidRDefault="0002056B" w:rsidP="0002056B"/>
    <w:p w:rsidR="0002056B" w:rsidRDefault="0002056B" w:rsidP="0002056B">
      <w:pPr>
        <w:pStyle w:val="ListParagraph"/>
        <w:numPr>
          <w:ilvl w:val="0"/>
          <w:numId w:val="1"/>
        </w:numPr>
      </w:pPr>
      <w:r>
        <w:t xml:space="preserve"> </w:t>
      </w:r>
      <w:r w:rsidR="00944D85">
        <w:t xml:space="preserve">Maddie </w:t>
      </w:r>
      <w:r>
        <w:t>wants to know how student athletes who participate in different sports at FHS get along. He conducts twenty-minute interviews with various students which emphasize how each individual perceives and interacts with individuals from a different sport. Afterward, he uses text coding and finds a few strong themes. Students from the same sport tend to interact with one another more often than students from differing sports. Students also tend to place more value on the sport(s) they participate in and think lesser of students who participate in other sports.</w:t>
      </w:r>
    </w:p>
    <w:p w:rsidR="0002056B" w:rsidRDefault="0002056B" w:rsidP="0002056B"/>
    <w:p w:rsidR="00003C94" w:rsidRDefault="00003C94" w:rsidP="0002056B"/>
    <w:p w:rsidR="00003C94" w:rsidRDefault="00003C94" w:rsidP="0002056B"/>
    <w:p w:rsidR="00003C94" w:rsidRDefault="00003C94" w:rsidP="0002056B"/>
    <w:p w:rsidR="00003C94" w:rsidRDefault="00003C94" w:rsidP="0002056B"/>
    <w:p w:rsidR="00003C94" w:rsidRDefault="00003C94" w:rsidP="0002056B"/>
    <w:p w:rsidR="0002056B" w:rsidRDefault="0002056B" w:rsidP="0002056B"/>
    <w:p w:rsidR="0002056B" w:rsidRDefault="00944D85" w:rsidP="0002056B">
      <w:pPr>
        <w:pStyle w:val="ListParagraph"/>
        <w:numPr>
          <w:ilvl w:val="0"/>
          <w:numId w:val="1"/>
        </w:numPr>
      </w:pPr>
      <w:proofErr w:type="spellStart"/>
      <w:r>
        <w:t>Daqez</w:t>
      </w:r>
      <w:proofErr w:type="spellEnd"/>
      <w:r w:rsidR="0002056B">
        <w:t xml:space="preserve"> is interested in how students at some schools do on the ACT compared to other schools. He finds an interesting trend. Students who attend schools in areas with high property values </w:t>
      </w:r>
      <w:r w:rsidR="0002056B">
        <w:lastRenderedPageBreak/>
        <w:t>tend to do better on the ACT than students who attend schools in areas with lower property values. Ralph decides that this is a big deal and formulates the theory that</w:t>
      </w:r>
      <w:r w:rsidR="00E205D1">
        <w:t xml:space="preserve"> students who live in lower socio-economic areas are put at a disadvantage when it comes to education because the schools they attend have lower funding.</w:t>
      </w:r>
    </w:p>
    <w:p w:rsidR="00E205D1" w:rsidRDefault="00E205D1" w:rsidP="00E205D1"/>
    <w:p w:rsidR="00E205D1" w:rsidRDefault="00E205D1" w:rsidP="00E205D1"/>
    <w:p w:rsidR="00003C94" w:rsidRDefault="00003C94" w:rsidP="00E205D1"/>
    <w:p w:rsidR="00003C94" w:rsidRDefault="00003C94" w:rsidP="00E205D1"/>
    <w:p w:rsidR="00003C94" w:rsidRDefault="00003C94" w:rsidP="00E205D1"/>
    <w:p w:rsidR="00E205D1" w:rsidRDefault="00944D85" w:rsidP="00E205D1">
      <w:pPr>
        <w:pStyle w:val="ListParagraph"/>
        <w:numPr>
          <w:ilvl w:val="0"/>
          <w:numId w:val="1"/>
        </w:numPr>
      </w:pPr>
      <w:proofErr w:type="spellStart"/>
      <w:r>
        <w:t>Marolyn</w:t>
      </w:r>
      <w:proofErr w:type="spellEnd"/>
      <w:r w:rsidR="00E205D1">
        <w:t xml:space="preserve"> has been studying mental illness for the entire semester for her psychology class. She thinks there is room for sociological examination of mental illness too – and decides to do an extra credit project for her sociology class. She discovers “Labeling Theory,” which states that people who are mentally ill are stigmatized (negatively labeled) based on their mental illness. Furthermore, her research shows that this stigma leads to prejudice and mistreatment and actually can make mental illness worse in patients.</w:t>
      </w:r>
    </w:p>
    <w:p w:rsidR="00E205D1" w:rsidRDefault="00E205D1" w:rsidP="00E205D1"/>
    <w:p w:rsidR="00E205D1" w:rsidRDefault="00E205D1" w:rsidP="00E205D1"/>
    <w:p w:rsidR="00003C94" w:rsidRDefault="00003C94" w:rsidP="00E205D1"/>
    <w:p w:rsidR="00003C94" w:rsidRDefault="00003C94" w:rsidP="00E205D1"/>
    <w:p w:rsidR="00003C94" w:rsidRDefault="00003C94" w:rsidP="00E205D1"/>
    <w:p w:rsidR="00003C94" w:rsidRDefault="00003C94" w:rsidP="00E205D1"/>
    <w:p w:rsidR="00E205D1" w:rsidRPr="0002056B" w:rsidRDefault="00944D85" w:rsidP="00E205D1">
      <w:pPr>
        <w:pStyle w:val="ListParagraph"/>
        <w:numPr>
          <w:ilvl w:val="0"/>
          <w:numId w:val="1"/>
        </w:numPr>
      </w:pPr>
      <w:r>
        <w:t>Megan</w:t>
      </w:r>
      <w:r w:rsidR="00E205D1">
        <w:t xml:space="preserve"> lives next door to a mortician, someone who works in a funeral home and handles the bodies of the deceased. She has known him for a long time and thinks he is a very nice man – but when Katelin is over for dinner one night they see him leaving for work and Katelin remarks that she is “creeped out” by him. Katelin does not know why. She sees Phil, the mortician, normally dresses in bright clothing when he isn’t working and is a very funny, outgoing man. She does some sociological research on the internet and discovers that Katelin is not alone – many people are in fact a little uneasy around morticians. Research by a man named Lonnie Athens says that morticians know this, and when they are not working try to distance themselves from their profession to escape the stigma they face because of their work. This explains Phil’s behavior! </w:t>
      </w:r>
    </w:p>
    <w:sectPr w:rsidR="00E205D1" w:rsidRPr="000205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B5A2B"/>
    <w:multiLevelType w:val="hybridMultilevel"/>
    <w:tmpl w:val="863409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9F7"/>
    <w:rsid w:val="00003C94"/>
    <w:rsid w:val="0002056B"/>
    <w:rsid w:val="005229F7"/>
    <w:rsid w:val="00944D85"/>
    <w:rsid w:val="00CA0F0E"/>
    <w:rsid w:val="00E205D1"/>
    <w:rsid w:val="00E77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28BFAA-E7E9-472B-BD66-DF200FAAC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523</Words>
  <Characters>2983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5</cp:revision>
  <dcterms:created xsi:type="dcterms:W3CDTF">2015-09-21T13:51:00Z</dcterms:created>
  <dcterms:modified xsi:type="dcterms:W3CDTF">2016-03-03T12:54:00Z</dcterms:modified>
</cp:coreProperties>
</file>